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F0" w:rsidRPr="00F34CF0" w:rsidRDefault="00F34CF0" w:rsidP="00F34CF0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val="tt-RU" w:eastAsia="ar-SA"/>
        </w:rPr>
      </w:pPr>
      <w:r w:rsidRPr="00F34CF0"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бюджетное общеобразовательное учреждение «</w:t>
      </w:r>
      <w:proofErr w:type="spellStart"/>
      <w:r w:rsidRPr="00F34CF0">
        <w:rPr>
          <w:rFonts w:ascii="Times New Roman" w:eastAsia="Times New Roman" w:hAnsi="Times New Roman" w:cs="Calibri"/>
          <w:sz w:val="24"/>
          <w:szCs w:val="24"/>
          <w:lang w:eastAsia="ar-SA"/>
        </w:rPr>
        <w:t>Новокашировская</w:t>
      </w:r>
      <w:proofErr w:type="spellEnd"/>
      <w:r w:rsidRPr="00F34CF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средняя общеобразовательная школа»</w:t>
      </w:r>
    </w:p>
    <w:p w:rsidR="00F34CF0" w:rsidRPr="00F34CF0" w:rsidRDefault="00F34CF0" w:rsidP="00F34CF0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spellStart"/>
      <w:r w:rsidRPr="00F34CF0">
        <w:rPr>
          <w:rFonts w:ascii="Times New Roman" w:eastAsia="Times New Roman" w:hAnsi="Times New Roman" w:cs="Calibri"/>
          <w:sz w:val="24"/>
          <w:szCs w:val="24"/>
          <w:lang w:eastAsia="ar-SA"/>
        </w:rPr>
        <w:t>Альметьевского</w:t>
      </w:r>
      <w:proofErr w:type="spellEnd"/>
      <w:r w:rsidRPr="00F34CF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муниципального района Республики Татарстан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«Принято»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протокол </w:t>
      </w:r>
      <w:r w:rsidRPr="00F34CF0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№1 </w:t>
      </w: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от  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3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1.0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0E6724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.2021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г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>Введено приказом</w:t>
      </w:r>
      <w:r w:rsidR="00F00294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№ </w:t>
      </w:r>
      <w:r w:rsidR="000E6724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61 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от 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3</w:t>
      </w:r>
      <w:r w:rsidR="000E6724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1.08.2021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г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Директор МБОУ «</w:t>
      </w:r>
      <w:proofErr w:type="spellStart"/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>Новокашировская</w:t>
      </w:r>
      <w:proofErr w:type="spellEnd"/>
      <w:r w:rsidR="000E6724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 </w:t>
      </w: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>СОШ»</w:t>
      </w:r>
    </w:p>
    <w:p w:rsidR="00F34CF0" w:rsidRPr="000E6724" w:rsidRDefault="00F34CF0" w:rsidP="00F34CF0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  ___________   </w:t>
      </w:r>
      <w:r w:rsidRPr="00F34CF0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>Л.Р.Ризатдинова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32"/>
          <w:szCs w:val="32"/>
          <w:lang w:eastAsia="ar-SA"/>
        </w:rPr>
      </w:pPr>
      <w:r w:rsidRPr="00F34CF0">
        <w:rPr>
          <w:rFonts w:ascii="Times New Roman" w:eastAsia="Calibri" w:hAnsi="Times New Roman" w:cs="Calibri"/>
          <w:b/>
          <w:bCs/>
          <w:sz w:val="32"/>
          <w:szCs w:val="32"/>
          <w:lang w:eastAsia="ar-SA"/>
        </w:rPr>
        <w:t>Рабочая программа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32"/>
          <w:szCs w:val="32"/>
          <w:lang w:eastAsia="ar-SA"/>
        </w:rPr>
      </w:pPr>
      <w:r w:rsidRPr="00F34CF0">
        <w:rPr>
          <w:rFonts w:ascii="Times New Roman" w:eastAsia="Calibri" w:hAnsi="Times New Roman" w:cs="Calibri"/>
          <w:bCs/>
          <w:sz w:val="32"/>
          <w:szCs w:val="32"/>
          <w:lang w:eastAsia="ar-SA"/>
        </w:rPr>
        <w:t xml:space="preserve">по предмету </w:t>
      </w:r>
      <w:r>
        <w:rPr>
          <w:rFonts w:ascii="Times New Roman" w:eastAsia="Calibri" w:hAnsi="Times New Roman" w:cs="Calibri"/>
          <w:b/>
          <w:bCs/>
          <w:sz w:val="32"/>
          <w:szCs w:val="32"/>
          <w:lang w:eastAsia="ar-SA"/>
        </w:rPr>
        <w:t>изобразительное искусство</w:t>
      </w:r>
      <w:r w:rsidRPr="00F34CF0">
        <w:rPr>
          <w:rFonts w:ascii="Times New Roman" w:eastAsia="Calibri" w:hAnsi="Times New Roman" w:cs="Calibri"/>
          <w:bCs/>
          <w:sz w:val="32"/>
          <w:szCs w:val="32"/>
          <w:lang w:eastAsia="ar-SA"/>
        </w:rPr>
        <w:t>для 1 класс</w:t>
      </w:r>
      <w:r w:rsidR="00096A73">
        <w:rPr>
          <w:rFonts w:ascii="Times New Roman" w:eastAsia="Calibri" w:hAnsi="Times New Roman" w:cs="Calibri"/>
          <w:bCs/>
          <w:sz w:val="32"/>
          <w:szCs w:val="32"/>
          <w:lang w:eastAsia="ar-SA"/>
        </w:rPr>
        <w:t>а (количество часов в  неделю  1 час, в год 33</w:t>
      </w:r>
      <w:r w:rsidRPr="00F34CF0">
        <w:rPr>
          <w:rFonts w:ascii="Times New Roman" w:eastAsia="Calibri" w:hAnsi="Times New Roman" w:cs="Calibri"/>
          <w:bCs/>
          <w:sz w:val="32"/>
          <w:szCs w:val="32"/>
          <w:lang w:eastAsia="ar-SA"/>
        </w:rPr>
        <w:t xml:space="preserve"> часов)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34CF0">
        <w:rPr>
          <w:rFonts w:ascii="Times New Roman" w:eastAsia="Calibri" w:hAnsi="Times New Roman" w:cs="Calibri"/>
          <w:bCs/>
          <w:sz w:val="28"/>
          <w:szCs w:val="28"/>
          <w:lang w:eastAsia="ar-SA"/>
        </w:rPr>
        <w:t>Состави</w:t>
      </w:r>
      <w:r w:rsidR="00D85E1C">
        <w:rPr>
          <w:rFonts w:ascii="Times New Roman" w:eastAsia="Calibri" w:hAnsi="Times New Roman" w:cs="Calibri"/>
          <w:bCs/>
          <w:sz w:val="28"/>
          <w:szCs w:val="28"/>
          <w:lang w:eastAsia="ar-SA"/>
        </w:rPr>
        <w:t>те</w:t>
      </w:r>
      <w:r w:rsidR="000E6724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ль: </w:t>
      </w:r>
      <w:proofErr w:type="spellStart"/>
      <w:r w:rsidR="000E6724">
        <w:rPr>
          <w:rFonts w:ascii="Times New Roman" w:eastAsia="Calibri" w:hAnsi="Times New Roman" w:cs="Calibri"/>
          <w:bCs/>
          <w:sz w:val="28"/>
          <w:szCs w:val="28"/>
          <w:lang w:eastAsia="ar-SA"/>
        </w:rPr>
        <w:t>Шагалиева</w:t>
      </w:r>
      <w:proofErr w:type="spellEnd"/>
      <w:r w:rsidR="000E6724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Лилия </w:t>
      </w:r>
      <w:proofErr w:type="spellStart"/>
      <w:r w:rsidR="000E6724">
        <w:rPr>
          <w:rFonts w:ascii="Times New Roman" w:eastAsia="Calibri" w:hAnsi="Times New Roman" w:cs="Calibri"/>
          <w:bCs/>
          <w:sz w:val="28"/>
          <w:szCs w:val="28"/>
          <w:lang w:eastAsia="ar-SA"/>
        </w:rPr>
        <w:t>Раефовна</w:t>
      </w:r>
      <w:proofErr w:type="spellEnd"/>
      <w:r w:rsidR="00D85E1C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(учитель начальных классов).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32"/>
          <w:szCs w:val="32"/>
          <w:lang w:val="tt-RU"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>«Согласовано»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Заместитель </w:t>
      </w:r>
      <w:proofErr w:type="spellStart"/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>директора________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Насибуллина</w:t>
      </w:r>
      <w:proofErr w:type="spellEnd"/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Л.Г</w:t>
      </w: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. от 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31.0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0E6724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.2021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г.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>«Рассмотрено»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На заседании ШМО, протокол </w:t>
      </w:r>
      <w:r w:rsidRPr="00F34CF0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№1 </w:t>
      </w: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от </w:t>
      </w:r>
      <w:r w:rsidR="000E6724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31.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0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0E6724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.2021</w:t>
      </w:r>
      <w:r w:rsidRPr="00F34CF0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г. 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Руководитель ШМО </w:t>
      </w:r>
      <w:proofErr w:type="spellStart"/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>________</w:t>
      </w:r>
      <w:r w:rsidR="00A349D3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Фа</w:t>
      </w:r>
      <w:r w:rsidR="007121DE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злыева</w:t>
      </w:r>
      <w:proofErr w:type="spellEnd"/>
      <w:r w:rsidR="007121DE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З.Х.</w:t>
      </w: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с. Новое </w:t>
      </w:r>
      <w:proofErr w:type="spellStart"/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>Каширово</w:t>
      </w:r>
      <w:proofErr w:type="spellEnd"/>
    </w:p>
    <w:p w:rsidR="00F34CF0" w:rsidRPr="00F34CF0" w:rsidRDefault="00F34CF0" w:rsidP="00F34CF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>20</w:t>
      </w:r>
      <w:r w:rsidR="000E6724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>21 -</w:t>
      </w:r>
      <w:r w:rsidR="000E6724">
        <w:rPr>
          <w:rFonts w:ascii="Times New Roman" w:eastAsia="Calibri" w:hAnsi="Times New Roman" w:cs="Calibri"/>
          <w:bCs/>
          <w:sz w:val="24"/>
          <w:szCs w:val="24"/>
          <w:lang w:eastAsia="ar-SA"/>
        </w:rPr>
        <w:t>2022</w:t>
      </w:r>
      <w:r w:rsidR="00185DC0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</w:t>
      </w:r>
      <w:proofErr w:type="spellStart"/>
      <w:r w:rsidR="00185DC0">
        <w:rPr>
          <w:rFonts w:ascii="Times New Roman" w:eastAsia="Calibri" w:hAnsi="Times New Roman" w:cs="Calibri"/>
          <w:bCs/>
          <w:sz w:val="24"/>
          <w:szCs w:val="24"/>
          <w:lang w:eastAsia="ar-SA"/>
        </w:rPr>
        <w:t>уч</w:t>
      </w:r>
      <w:proofErr w:type="spellEnd"/>
      <w:r w:rsidR="00185DC0">
        <w:rPr>
          <w:rFonts w:ascii="Times New Roman" w:eastAsia="Calibri" w:hAnsi="Times New Roman" w:cs="Calibri"/>
          <w:bCs/>
          <w:sz w:val="24"/>
          <w:szCs w:val="24"/>
          <w:lang w:eastAsia="ar-SA"/>
        </w:rPr>
        <w:t>. год</w:t>
      </w:r>
      <w:r w:rsidRPr="00F34CF0">
        <w:rPr>
          <w:rFonts w:ascii="Times New Roman" w:eastAsia="Calibri" w:hAnsi="Times New Roman" w:cs="Calibri"/>
          <w:bCs/>
          <w:sz w:val="24"/>
          <w:szCs w:val="24"/>
          <w:lang w:eastAsia="ar-SA"/>
        </w:rPr>
        <w:t>.</w:t>
      </w:r>
    </w:p>
    <w:p w:rsidR="00555B4A" w:rsidRDefault="000E6724" w:rsidP="000E6724">
      <w:pPr>
        <w:tabs>
          <w:tab w:val="left" w:pos="10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E6724" w:rsidRPr="00096A73" w:rsidRDefault="000E6724" w:rsidP="000E6724">
      <w:pPr>
        <w:tabs>
          <w:tab w:val="left" w:pos="10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B4A" w:rsidRPr="00096A73" w:rsidRDefault="00555B4A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Pr="0046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ланируемые результаты изучения предмета.</w:t>
      </w: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2"/>
        <w:gridCol w:w="7"/>
        <w:gridCol w:w="4529"/>
        <w:gridCol w:w="2834"/>
        <w:gridCol w:w="3543"/>
        <w:gridCol w:w="2554"/>
      </w:tblGrid>
      <w:tr w:rsidR="0046782F" w:rsidRPr="0046782F" w:rsidTr="00D85E1C">
        <w:tc>
          <w:tcPr>
            <w:tcW w:w="2092" w:type="dxa"/>
            <w:vMerge w:val="restart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7370" w:type="dxa"/>
            <w:gridSpan w:val="3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3543" w:type="dxa"/>
            <w:vMerge w:val="restart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554" w:type="dxa"/>
            <w:vMerge w:val="restart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46782F" w:rsidRPr="0046782F" w:rsidTr="00D85E1C">
        <w:tc>
          <w:tcPr>
            <w:tcW w:w="2092" w:type="dxa"/>
            <w:vMerge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2834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543" w:type="dxa"/>
            <w:vMerge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vMerge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782F" w:rsidRPr="0046782F" w:rsidTr="00D85E1C">
        <w:trPr>
          <w:trHeight w:val="320"/>
        </w:trPr>
        <w:tc>
          <w:tcPr>
            <w:tcW w:w="2092" w:type="dxa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художественной деятельности 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- различать основные виды художественной деятельности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эмоционально-ценностно</w:t>
            </w:r>
            <w:proofErr w:type="gramEnd"/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образного языка;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- 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 окружающего мира и жизненных явлений.</w:t>
            </w:r>
          </w:p>
        </w:tc>
        <w:tc>
          <w:tcPr>
            <w:tcW w:w="2834" w:type="dxa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</w:t>
            </w:r>
          </w:p>
        </w:tc>
        <w:tc>
          <w:tcPr>
            <w:tcW w:w="3543" w:type="dxa"/>
            <w:vMerge w:val="restart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Регулятивные УУД: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-проговаривать последовательность действий на уроке;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-учиться работать по предложенному учителем плану;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 xml:space="preserve">-учиться отличать </w:t>
            </w:r>
            <w:proofErr w:type="gramStart"/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верно</w:t>
            </w:r>
            <w:proofErr w:type="gramEnd"/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выполненное задание от неверного;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-учиться совместно с учителем и другими учениками давать эмоциональную оценку деятельности класса на уроке.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Познавательные УУД: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-ориентироваться в своей системе знаний: отличать новое от уже известного с помощью учителя;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-добывать новые знания: находить ответы на вопросы, используя учебник, жизненный опыт, информацию, полученную на уроке;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-перерабатывать полученную информацию: делать выводы в результате совместной работы класса и учителя;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-сравнивать и группировать произведения изобразительного искусства;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-преобразовывать информацию из одной формы в другую, самостоятельно выполнять творческие задания.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lastRenderedPageBreak/>
              <w:t>Коммуникативные УУД: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-уметь пользоваться языком изобразительного искусства;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-оформлять свои мысли в устной и письменной форме (на уровне предложения или небольшого текста);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-уметь слушать и понимать высказывания собеседников;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-совместно договариваться  о правилах поведения и общения на уроках изобразительного искусства и следовать им;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 xml:space="preserve">-учиться </w:t>
            </w:r>
            <w:proofErr w:type="gramStart"/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согласованно</w:t>
            </w:r>
            <w:proofErr w:type="gramEnd"/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 xml:space="preserve"> работать в группе.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4" w:type="dxa"/>
            <w:vMerge w:val="restart"/>
          </w:tcPr>
          <w:p w:rsidR="0046782F" w:rsidRPr="0046782F" w:rsidRDefault="0046782F" w:rsidP="0046782F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– в ценностно-эстетической сфере</w:t>
            </w: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 xml:space="preserve"> – эмоционально-ценностное отношение к окружающему миру (семье, Родине, природе, людям); толерантное принятие разнообразия культурных явлений, национальных ценностей и духовных традиций; художественный вкус и способность к эстетической оценке произведений искусства, нравственной оценке своих и чужих поступков, явлений, окружающей жизни;</w:t>
            </w:r>
          </w:p>
          <w:p w:rsidR="0046782F" w:rsidRPr="0046782F" w:rsidRDefault="0046782F" w:rsidP="0046782F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– познавательной (когнитивной) сфере </w:t>
            </w: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>– способность к художественному познанию мира; умение применять полученные знания в собственной художественно-творческой деятельности;</w:t>
            </w:r>
          </w:p>
          <w:p w:rsidR="0046782F" w:rsidRPr="0046782F" w:rsidRDefault="0046782F" w:rsidP="0046782F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– трудовой сфере </w:t>
            </w: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t xml:space="preserve">– навыки использования различных </w:t>
            </w:r>
            <w:r w:rsidRPr="004678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 стремление использовать художественные умения для создания красивых вещей и их украшения.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6782F" w:rsidRPr="0046782F" w:rsidTr="00D85E1C">
        <w:trPr>
          <w:trHeight w:val="320"/>
        </w:trPr>
        <w:tc>
          <w:tcPr>
            <w:tcW w:w="2092" w:type="dxa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искусства. Как говорит искусство?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- создавать простые композиции на заданную тему на плоскости и в пространстве;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- 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замысла;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различать основные и составные, тёплые и холодные цвета; 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-использовать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орнамента.</w:t>
            </w:r>
          </w:p>
        </w:tc>
        <w:tc>
          <w:tcPr>
            <w:tcW w:w="2834" w:type="dxa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</w:t>
            </w:r>
            <w:r w:rsidRPr="0046782F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творческой деятельности</w:t>
            </w:r>
          </w:p>
        </w:tc>
        <w:tc>
          <w:tcPr>
            <w:tcW w:w="3543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</w:p>
        </w:tc>
        <w:tc>
          <w:tcPr>
            <w:tcW w:w="2554" w:type="dxa"/>
            <w:vMerge/>
          </w:tcPr>
          <w:p w:rsidR="0046782F" w:rsidRPr="0046782F" w:rsidRDefault="0046782F" w:rsidP="0046782F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46782F" w:rsidRPr="0046782F" w:rsidTr="00D85E1C">
        <w:tc>
          <w:tcPr>
            <w:tcW w:w="2092" w:type="dxa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Значимые темы искусства. О чём говорит искусство?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- осознавать значимые темы искусства и отражать их в собственной художественно-творческой деятельности;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в индивидуальной деятельности различных художественных техник и материалов: гуашь, акварель, графические материалы, </w:t>
            </w:r>
            <w:r w:rsidRPr="004678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фломастеры.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видеть, чувствовать и изображать красоту и разнообразие природы, человека, зданий, предметов </w:t>
            </w:r>
          </w:p>
        </w:tc>
        <w:tc>
          <w:tcPr>
            <w:tcW w:w="3543" w:type="dxa"/>
            <w:vMerge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4" w:type="dxa"/>
            <w:vMerge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6782F" w:rsidRPr="0046782F" w:rsidTr="00D85E1C">
        <w:tblPrEx>
          <w:tblLook w:val="0000"/>
        </w:tblPrEx>
        <w:trPr>
          <w:trHeight w:val="2025"/>
        </w:trPr>
        <w:tc>
          <w:tcPr>
            <w:tcW w:w="2099" w:type="dxa"/>
            <w:gridSpan w:val="2"/>
          </w:tcPr>
          <w:p w:rsidR="0046782F" w:rsidRPr="0046782F" w:rsidRDefault="0046782F" w:rsidP="0046782F">
            <w:pPr>
              <w:tabs>
                <w:tab w:val="center" w:pos="7285"/>
                <w:tab w:val="left" w:pos="13458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Опыт художественной творческой деятельности</w:t>
            </w: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  <w:tc>
          <w:tcPr>
            <w:tcW w:w="4529" w:type="dxa"/>
          </w:tcPr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46782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использовать в индивидуальной деятельности различных художественных техник и материалов: аппликации, бумажной пластики, гуаши, акварели, пастели, восковых мелков, карандаша, фломастеров, пластилина, глины, подручных и природных материалов.</w:t>
            </w:r>
            <w:proofErr w:type="gramEnd"/>
          </w:p>
        </w:tc>
        <w:tc>
          <w:tcPr>
            <w:tcW w:w="2834" w:type="dxa"/>
          </w:tcPr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выбирать и применять выразительные средства для реализации собственного замысла в рисунке, живописи, аппликации, скульптуре, художественном конструировании.</w:t>
            </w:r>
          </w:p>
        </w:tc>
        <w:tc>
          <w:tcPr>
            <w:tcW w:w="3543" w:type="dxa"/>
            <w:vMerge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  <w:tc>
          <w:tcPr>
            <w:tcW w:w="2554" w:type="dxa"/>
            <w:vMerge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</w:tr>
    </w:tbl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учебного предмета. 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1199"/>
        <w:gridCol w:w="1701"/>
      </w:tblGrid>
      <w:tr w:rsidR="0046782F" w:rsidRPr="0046782F" w:rsidTr="00D85E1C">
        <w:tc>
          <w:tcPr>
            <w:tcW w:w="241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1199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701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6782F" w:rsidRPr="0046782F" w:rsidTr="00D85E1C">
        <w:tc>
          <w:tcPr>
            <w:tcW w:w="2410" w:type="dxa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художественной деятельности </w:t>
            </w:r>
          </w:p>
        </w:tc>
        <w:tc>
          <w:tcPr>
            <w:tcW w:w="11199" w:type="dxa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Восприятие произведений искусства. </w:t>
            </w: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</w:t>
            </w:r>
            <w:proofErr w:type="gramStart"/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Человек, мир природы в реальной жизни: </w:t>
            </w:r>
            <w:r w:rsidRPr="0046782F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образ</w:t>
            </w: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человека, </w:t>
            </w:r>
            <w:r w:rsidRPr="0046782F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природы в искусстве.</w:t>
            </w: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</w:t>
            </w:r>
            <w:r w:rsidRPr="0046782F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егиональные музеи. Восприятие и эмоциональная оценка шедевров национального, российского и мирового искусства. Представление о роли изобразительных (пластических) иску</w:t>
            </w:r>
            <w:proofErr w:type="gramStart"/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сств в п</w:t>
            </w:r>
            <w:proofErr w:type="gramEnd"/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овседневной жизни человека, в организации его материального окружения.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Рисунок. </w:t>
            </w: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рисунка: карандаш, ручка, фломастер и т.·д. Приёмы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Живопись. </w:t>
            </w: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Живописные материалы. Красота и разнообразие природы, человека, зданий, предметов, выраженные средствами живописи. Цвет — основа языка живописи. Выбор средств художественной выразительности для создания живописного образа в соответствии с поставленными задачами. Образы природы и человека в живописи.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782F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Скульптура</w:t>
            </w:r>
            <w:proofErr w:type="gramStart"/>
            <w:r w:rsidRPr="0046782F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атериалы</w:t>
            </w:r>
            <w:proofErr w:type="spellEnd"/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скульптуры и их роль в создании выразительного образа. Элементарные приёмы работы с пластическими скульптурными материалами для создания выразительного образа (пластилин, глина — раскатывание, набор объёма, вытягивание формы). Объём — основа языка скульптуры. Основные темы скульптуры. Красота человека и животных, выраженная средствами скульптуры.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Художественное конструирование и дизайн. </w:t>
            </w: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Разнообразие материалов для художественного конструирования и моделирования (пластилин, бумага, картон и др.). Элементарные приёмы работы с различными материалами для создания выразительного образа (пластилин — раскатывание, набор объёма, вытягивание формы; бумага и картон — сгибание, вырезание). Представление о возможностях использования навыков художественного конструирования и моделирования в жизни человека.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Декоративно-прикладное </w:t>
            </w:r>
            <w:proofErr w:type="spellStart"/>
            <w:r w:rsidRPr="0046782F">
              <w:rPr>
                <w:rFonts w:ascii="Times New Roman" w:eastAsia="@Arial Unicode MS" w:hAnsi="Times New Roman" w:cs="Times New Roman"/>
                <w:b/>
                <w:iCs/>
                <w:sz w:val="24"/>
                <w:szCs w:val="24"/>
                <w:lang w:eastAsia="ru-RU"/>
              </w:rPr>
              <w:t>искусство</w:t>
            </w:r>
            <w:proofErr w:type="gramStart"/>
            <w:r w:rsidRPr="0046782F">
              <w:rPr>
                <w:rFonts w:ascii="Times New Roman" w:eastAsia="@Arial Unicode MS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>стоки</w:t>
            </w:r>
            <w:proofErr w:type="spellEnd"/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декоративно-прикладного искусства и его роль в жизни человека. </w:t>
            </w:r>
            <w:proofErr w:type="gramStart"/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>Понятие о синтетичном характере народной культуры (украшение жилища, предметов быта, орудий труда, костюма; музыка, песни, хороводы; былины, сказания, сказки).</w:t>
            </w:r>
            <w:proofErr w:type="gramEnd"/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декоративно-прикладном искусстве. </w:t>
            </w:r>
            <w:proofErr w:type="gramStart"/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Разнообразие форм в природе как основа декоративных форм в прикладном </w:t>
            </w:r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искусстве (цветы, раскраска бабочек, переплетение ветвей деревьев, морозные узоры на стекле.</w:t>
            </w:r>
            <w:proofErr w:type="gramEnd"/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Ознакомление с произведениями народных художественных промыслов в России (с учётом местных условий).</w:t>
            </w:r>
          </w:p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46782F" w:rsidRPr="0046782F" w:rsidTr="00D85E1C">
        <w:tc>
          <w:tcPr>
            <w:tcW w:w="2410" w:type="dxa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Азбука искусства. Как говорит искусство?</w:t>
            </w:r>
          </w:p>
        </w:tc>
        <w:tc>
          <w:tcPr>
            <w:tcW w:w="11199" w:type="dxa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Композиция. </w:t>
            </w: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Элементарные приёмы композиции на плоскости и в пространстве. Понятия: горизонталь, вертикаль и диагональ в построении композиции. Понятия: линия горизонта, ближе — больше, дальше — меньше, загораживания. </w:t>
            </w:r>
            <w:r w:rsidRPr="0046782F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Роль контраста в композиции: </w:t>
            </w:r>
            <w:proofErr w:type="gramStart"/>
            <w:r w:rsidRPr="0046782F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низкое</w:t>
            </w:r>
            <w:proofErr w:type="gramEnd"/>
            <w:r w:rsidRPr="0046782F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 и высокое, большое и маленькое, тонкое и толстое, тёмное и светлое, спокойное и динамичное и т. д. Симметрия.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Цвет. </w:t>
            </w:r>
            <w:r w:rsidRPr="0046782F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Основные и составные цвета. Тёплые и холодные 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основами </w:t>
            </w:r>
            <w:proofErr w:type="spellStart"/>
            <w:r w:rsidRPr="0046782F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46782F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Линия. </w:t>
            </w:r>
            <w:proofErr w:type="gramStart"/>
            <w:r w:rsidRPr="0046782F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Многообразие линий (тонкие, толстые, прямые,</w:t>
            </w: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волнистые, плавные, острые, закруглённые спиралью, летящие) и их знаковый характер.</w:t>
            </w:r>
            <w:proofErr w:type="gramEnd"/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Линия, штрих, пятно и художественный образ. </w:t>
            </w:r>
            <w:r w:rsidRPr="0046782F"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Форма. </w:t>
            </w: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Силуэт. Природные формы. 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Объём. </w:t>
            </w: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Объём в пространстве и объём на плоскости. Способы передачи объёма. Выразительность объёмных композиций.</w:t>
            </w:r>
          </w:p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782F">
              <w:rPr>
                <w:rFonts w:ascii="Times New Roman" w:eastAsia="@Arial Unicode MS" w:hAnsi="Times New Roman" w:cs="Times New Roman"/>
                <w:b/>
                <w:iCs/>
                <w:sz w:val="24"/>
                <w:szCs w:val="24"/>
                <w:lang w:eastAsia="ru-RU"/>
              </w:rPr>
              <w:t>Ритм</w:t>
            </w:r>
            <w:proofErr w:type="gramStart"/>
            <w:r w:rsidRPr="0046782F">
              <w:rPr>
                <w:rFonts w:ascii="Times New Roman" w:eastAsia="@Arial Unicode MS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>иды</w:t>
            </w:r>
            <w:proofErr w:type="spellEnd"/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ритма (спокойный, замедленный, порывистый, беспокойный и т.·д.). Ритм линий, пятен, цвета. Роль ритма в эмоциональном звучании композиции в живописи и рисунке. Особая роль ритма в декоративно-прикладном искусстве.</w:t>
            </w:r>
          </w:p>
        </w:tc>
        <w:tc>
          <w:tcPr>
            <w:tcW w:w="1701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6782F" w:rsidRPr="0046782F" w:rsidTr="00D85E1C">
        <w:tc>
          <w:tcPr>
            <w:tcW w:w="2410" w:type="dxa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Значимые темы искусства. О чём говорит искусство? </w:t>
            </w:r>
          </w:p>
        </w:tc>
        <w:tc>
          <w:tcPr>
            <w:tcW w:w="11199" w:type="dxa"/>
          </w:tcPr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Земля — наш общий дом.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художественных материалов и сре</w:t>
            </w: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я создания выразительных образов природы. Постройки в природе: птичьи гнёзда, норы, ульи, панцирь черепахи, домик улитки и т. д.</w:t>
            </w:r>
          </w:p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и эмоциональная оценка шедевров русского и зарубежного искусства, изображающих природу. Общность тематики, передаваемых чувств, отношения к природе в произведениях авторов — представителей разных культур, народов, стран (например, И. И. Левитан, И. И. Шишкин, Н. К. Рерих, К. Моне, В. Ван Гог и др.).</w:t>
            </w:r>
          </w:p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Родина моя — Россия.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      </w:r>
          </w:p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и человеческие взаимоотношения.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 человека в разных культурах мира. Образ современника. Жанр портрета. Темы любви, дружбы, семьи в искусстве. </w:t>
            </w: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Эмоциональная и художественная выразительность образов персонажей, пробуждающих лучшие человеческие чувства и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качества: доброту, сострадание, поддержку, заботу, героизм, бескорыстие и т. д. Образы персонажей, вызывающие гнев, раздражение, презрение.</w:t>
            </w:r>
            <w:proofErr w:type="gramEnd"/>
          </w:p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дарит людям красоту.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Искусство вокруг нас сегодня. Использование различных художественных материалов и сре</w:t>
            </w: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я создания проектов красивых, удобных и выразительных предметов быта, видов транспорта. Представление о роли изобразительных (пластических) иску</w:t>
            </w: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сств в п</w:t>
            </w:r>
            <w:proofErr w:type="gram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овседневной жизни человека, в организации его материального окружения. Отражение в пластических искусствах природных, географических условий, традиций, религиозных верований разных народов (на примере изобразительного и декоративно-прикладного искусства народов России). Жанр натюрморта. Художественное конструирование и оформление помещений и парков, транспорта и посуды, мебели и одежды, книг и игрушек.</w:t>
            </w:r>
          </w:p>
        </w:tc>
        <w:tc>
          <w:tcPr>
            <w:tcW w:w="1701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</w:tr>
      <w:tr w:rsidR="0046782F" w:rsidRPr="0046782F" w:rsidTr="00D85E1C">
        <w:tc>
          <w:tcPr>
            <w:tcW w:w="2410" w:type="dxa"/>
          </w:tcPr>
          <w:p w:rsidR="0046782F" w:rsidRPr="0046782F" w:rsidRDefault="0046782F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Опыт художественной творческой деятельности</w:t>
            </w:r>
          </w:p>
        </w:tc>
        <w:tc>
          <w:tcPr>
            <w:tcW w:w="11199" w:type="dxa"/>
          </w:tcPr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различных видах изобразительной, декоративно- прикладной и художественно-конструкторской деятельности.</w:t>
            </w:r>
          </w:p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основ рисунка, живописи, скульптуры, декоративно-прикладного искусства. Изображение с натуры, по памяти и воображению (натюрморт, пейзаж, человек, животные, растения).</w:t>
            </w:r>
          </w:p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основами художественной грамоты: композицией, формой, ритмом, линией, цветом, объёмом, фактурой.</w:t>
            </w:r>
            <w:proofErr w:type="gramEnd"/>
          </w:p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моделей предметов бытового окружения человека. Овладение элементарными навыками лепки и </w:t>
            </w:r>
            <w:proofErr w:type="spell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применение выразительных сре</w:t>
            </w: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я реализации собственного замысла в рисунке, живописи, аппликации, скульптуре, художественном конструировании.</w:t>
            </w:r>
          </w:p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настроения в творческой работе с помощью цвета, тона, композиции, пространства, линии, штриха, пятна, объёма, фактуры материала.</w:t>
            </w:r>
            <w:proofErr w:type="gramEnd"/>
          </w:p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 индивидуальной и коллективной деятельности различных художественных техник и материалов: коллажа, </w:t>
            </w:r>
            <w:proofErr w:type="spell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граттажа</w:t>
            </w:r>
            <w:proofErr w:type="spell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, аппликации, компьютерной анимации, натурной мультипликации, фотографии, видеосъёмки, бумажной пластики, гуаши, акварели, пастели, восковых мелков, туши, карандаша, фломастеров, пластилина, глины, подручных и природных материалов.</w:t>
            </w:r>
            <w:proofErr w:type="gramEnd"/>
          </w:p>
          <w:p w:rsidR="0046782F" w:rsidRPr="0046782F" w:rsidRDefault="0046782F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обсуждении содержания и выразительных сре</w:t>
            </w: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</w:rPr>
              <w:t>оизведений изобразительного искусства, выражение своего отношения к произведению.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5604"/>
              <w:gridCol w:w="5604"/>
            </w:tblGrid>
            <w:tr w:rsidR="0046782F" w:rsidRPr="0046782F" w:rsidTr="00D85E1C">
              <w:tc>
                <w:tcPr>
                  <w:tcW w:w="5604" w:type="dxa"/>
                </w:tcPr>
                <w:p w:rsidR="0046782F" w:rsidRPr="0046782F" w:rsidRDefault="0046782F" w:rsidP="0046782F">
                  <w:pPr>
                    <w:tabs>
                      <w:tab w:val="left" w:pos="448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04" w:type="dxa"/>
                </w:tcPr>
                <w:p w:rsidR="0046782F" w:rsidRPr="0046782F" w:rsidRDefault="0046782F" w:rsidP="0046782F">
                  <w:pPr>
                    <w:tabs>
                      <w:tab w:val="left" w:pos="448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всех уроках</w:t>
            </w:r>
          </w:p>
        </w:tc>
      </w:tr>
      <w:tr w:rsidR="00C728F2" w:rsidRPr="0046782F" w:rsidTr="00D85E1C">
        <w:tc>
          <w:tcPr>
            <w:tcW w:w="2410" w:type="dxa"/>
          </w:tcPr>
          <w:p w:rsidR="00C728F2" w:rsidRPr="0046782F" w:rsidRDefault="00C728F2" w:rsidP="00467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199" w:type="dxa"/>
          </w:tcPr>
          <w:p w:rsidR="00C728F2" w:rsidRPr="0046782F" w:rsidRDefault="00C728F2" w:rsidP="0046782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28F2" w:rsidRPr="00C728F2" w:rsidRDefault="00C728F2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  часа</w:t>
            </w:r>
          </w:p>
        </w:tc>
      </w:tr>
    </w:tbl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Календарно-тематическое планирование </w:t>
      </w:r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уроков ИЗО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УМК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Шпикалова</w:t>
      </w:r>
      <w:proofErr w:type="spellEnd"/>
    </w:p>
    <w:p w:rsidR="0046782F" w:rsidRPr="0046782F" w:rsidRDefault="0046782F" w:rsidP="00467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820"/>
        <w:gridCol w:w="1417"/>
        <w:gridCol w:w="1560"/>
        <w:gridCol w:w="1417"/>
        <w:gridCol w:w="5387"/>
      </w:tblGrid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977" w:type="dxa"/>
            <w:gridSpan w:val="2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5387" w:type="dxa"/>
            <w:vMerge w:val="restart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Планируемые сроки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Фактические </w:t>
            </w: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782F" w:rsidRPr="0046782F" w:rsidTr="00D85E1C">
        <w:trPr>
          <w:trHeight w:val="325"/>
        </w:trPr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художественной деятельности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 w:val="restart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Ознакомятся с приметами осени, произведениями живописи, литературы и декоративно-прикладного творчества, связанными с осенней тематикой, их авторами. </w:t>
            </w:r>
          </w:p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своеобразие художественных средств и приемов разных видов искусства при воплощении осенних мотивов, сверяют свои действия с памяткой. Владеют техникой рисования красками, правилами работы и обращения с художественными материалами.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Выбирают художественные материалы, средства художественной выразительности для создания образов осенней природы.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F64781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</w:tcPr>
          <w:p w:rsid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художественного творчества: художник  и зритель.  Творчество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И. И. Левитана. </w:t>
            </w: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  <w:proofErr w:type="gram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памяти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</w:t>
            </w:r>
            <w:proofErr w:type="gram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цвета осень?» Экскурсия в парк.</w:t>
            </w:r>
          </w:p>
          <w:p w:rsidR="00775C19" w:rsidRPr="00775C19" w:rsidRDefault="00775C19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775C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“Көз нинди төстә?”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8F50B7" w:rsidRDefault="0046782F" w:rsidP="008F5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50B7" w:rsidRPr="008F5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F5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F64781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изобразительного искусства.  Натюрморт из овощей и фруктов.  Викторина « Угадай цвет».</w:t>
            </w:r>
          </w:p>
          <w:p w:rsidR="00775C19" w:rsidRPr="00775C19" w:rsidRDefault="00775C19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775C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Җиләк җимеш һәм яшелчәләрдән натюрморт.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8F50B7" w:rsidRDefault="008F50B7" w:rsidP="008F5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46782F" w:rsidRPr="008F5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искусства. Как говорит искусство?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Композиция по представлению </w:t>
            </w:r>
          </w:p>
          <w:p w:rsid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«Богатый урожай» Игра «Угадай-ка».</w:t>
            </w:r>
          </w:p>
          <w:bookmarkEnd w:id="0"/>
          <w:p w:rsidR="00775C19" w:rsidRPr="00775C19" w:rsidRDefault="00775C19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775C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Мул уңыш”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8F50B7" w:rsidRDefault="0046782F" w:rsidP="008F5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50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8F50B7" w:rsidRPr="008F50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Pr="008F50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Многообразие линий и их знаковый характер «Осенние фантазии».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С. Остроухов «Золотая осень», «Сиверко». Игра « Необычный цвет».</w:t>
            </w:r>
          </w:p>
          <w:p w:rsidR="00034C7B" w:rsidRPr="00034C7B" w:rsidRDefault="00034C7B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tt-RU" w:eastAsia="ru-RU"/>
              </w:rPr>
            </w:pPr>
            <w:r w:rsidRPr="00034C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“</w:t>
            </w:r>
            <w:r w:rsidRPr="00034C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Алтын</w:t>
            </w:r>
            <w:r w:rsidRPr="00034C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көз”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художественной деятельности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</w:tcPr>
          <w:p w:rsid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изобразительного языка живописи. «В сентябре у рябины именины».</w:t>
            </w:r>
            <w:r w:rsidRPr="0046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 в картинную галерею.</w:t>
            </w:r>
          </w:p>
          <w:p w:rsidR="00034C7B" w:rsidRPr="00034C7B" w:rsidRDefault="00B4651C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</w:t>
            </w:r>
            <w:r w:rsidR="00034C7B" w:rsidRPr="00B465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>Сентябр</w:t>
            </w:r>
            <w:proofErr w:type="spellStart"/>
            <w:r w:rsidR="00034C7B" w:rsidRPr="00B465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ьд</w:t>
            </w:r>
            <w:proofErr w:type="spellEnd"/>
            <w:r w:rsidR="00034C7B" w:rsidRPr="00B465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>ә миләшнең туган көне.</w:t>
            </w:r>
            <w:r w:rsidRPr="00B465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820" w:type="dxa"/>
          </w:tcPr>
          <w:p w:rsid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силуэте и симметричном изображении «Осенью капуста – барыня». Урок-сказка.</w:t>
            </w:r>
          </w:p>
          <w:p w:rsidR="00C728F2" w:rsidRPr="00C728F2" w:rsidRDefault="00C728F2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</w:t>
            </w: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өз хуҗабикәсе- кәбестә.”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3D0EA7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 w:val="restart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Детализировать авторские композиции, сравнивать реальные картины природы родного края </w:t>
            </w: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изображенными  на рисунках</w:t>
            </w:r>
          </w:p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одноклассников. </w:t>
            </w:r>
          </w:p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Воспринимают и передают ритм, форму и композицию узора. </w:t>
            </w:r>
          </w:p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Импровизируют по мотивам хохломской росписи. 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основ декоративно-прикладного искусства. Хохлома. Рисование золотого петушка. Урок-викторина.</w:t>
            </w:r>
          </w:p>
          <w:p w:rsidR="00C728F2" w:rsidRPr="00C728F2" w:rsidRDefault="00C728F2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“Алтын әтәч” рәсеме ясау.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</w:tcPr>
          <w:p w:rsidR="0046782F" w:rsidRPr="0046782F" w:rsidRDefault="0046782F" w:rsidP="004678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>Разнообразие форм в природе как основа декоративных форм в прикладном искусстве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 травного орнамента. Игра</w:t>
            </w:r>
          </w:p>
          <w:p w:rsid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«Смешивание красок».</w:t>
            </w:r>
          </w:p>
          <w:p w:rsidR="00C728F2" w:rsidRPr="00C728F2" w:rsidRDefault="00C728F2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Чирәм орнаменты ясау.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 и вариация элементов орнамента хохломы (гуашь).</w:t>
            </w:r>
          </w:p>
          <w:p w:rsidR="00C728F2" w:rsidRPr="00C728F2" w:rsidRDefault="00C728F2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Хохлама бизәкләре ясау.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A01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Ознакомление с произведениями народных художественных промыслов в России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узоров золотой хохломы (гуашь).</w:t>
            </w:r>
          </w:p>
          <w:p w:rsidR="00C728F2" w:rsidRPr="00C728F2" w:rsidRDefault="00C728F2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Алтын хохлама бизәкләре.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 w:val="restart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Описывают красоту пропорций, гармонию цвета, расположение орнамента на частях ансамбля. 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Рисуют акварелью и фломастером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</w:tcPr>
          <w:p w:rsid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русского народного костюма.  Украшение наряда красавицы.</w:t>
            </w:r>
          </w:p>
          <w:p w:rsidR="00C728F2" w:rsidRPr="00C728F2" w:rsidRDefault="00C728F2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Рус халык костюмы.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по памяти фигуры человека. Изображение дома Деда Мороза.</w:t>
            </w:r>
          </w:p>
          <w:p w:rsidR="00C728F2" w:rsidRPr="00C728F2" w:rsidRDefault="00C728F2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  <w:p w:rsidR="00C728F2" w:rsidRPr="00C728F2" w:rsidRDefault="00C728F2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Истә калганча кеше фигурасы ясау.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>Сказочные образы в народной культуре и декоративно-прикладном искусстве.</w:t>
            </w:r>
          </w:p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М. Васнецов «Снегурочка»</w:t>
            </w:r>
          </w:p>
          <w:p w:rsidR="00C728F2" w:rsidRPr="00C728F2" w:rsidRDefault="00C728F2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Әкият герое “Кар кызы”.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виды произведений изобразительного искусства: живопись, книжную графику; 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их.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Значимые темы искусства. О чём говорит искусство?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зимнего пейзажа черной и белой линиями (графические материалы).</w:t>
            </w:r>
          </w:p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Рерих «Лес»</w:t>
            </w:r>
          </w:p>
          <w:p w:rsidR="00C728F2" w:rsidRPr="00C728F2" w:rsidRDefault="00C728F2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lastRenderedPageBreak/>
              <w:t>Кышкы пейза</w:t>
            </w: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</w:t>
            </w: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сурәте.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Изображают зимний пейзаж; применяют основные средства художественной выразительности в рисунке;  рисуют гуашью.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художественной деятельности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форм в природе.  Морозные узоры на стекле (акварель).</w:t>
            </w:r>
          </w:p>
          <w:p w:rsidR="00C728F2" w:rsidRPr="00C728F2" w:rsidRDefault="00C728F2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Тәрзәдәге кышкы бизәкләр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элементы кружевного узора.  Выполняют белой тушью на цветной бумаге кружевной узор. Превращают технический прием в художественное изображение (линия, мазок)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каргопольской</w:t>
            </w:r>
            <w:proofErr w:type="spell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игрушкой. Роспись силуэтов игрушек. </w:t>
            </w:r>
          </w:p>
          <w:p w:rsidR="00C728F2" w:rsidRPr="00C728F2" w:rsidRDefault="00C728F2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Каргопол</w:t>
            </w: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</w:t>
            </w:r>
            <w:r w:rsidRPr="00C728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уенчыгы.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A01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роспись силуэтов игрушек гуашью.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Раскрывают  тайны </w:t>
            </w:r>
            <w:proofErr w:type="spell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каргопольских</w:t>
            </w:r>
            <w:proofErr w:type="spell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узоров.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Элементарные приёмы работы с пластическими скульптурными материалами.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Роспись глиняных игрушек.</w:t>
            </w:r>
          </w:p>
          <w:p w:rsidR="00B500CC" w:rsidRPr="00B500CC" w:rsidRDefault="00B500CC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Балчык уенчыклар.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0B7FED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роспись глиняной игрушки гуашью.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Представления народа о мужской и женской красоте, отражённые в изобразительном искусстве, сказках, песнях.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Украшение снаряжения русского богатыря. </w:t>
            </w:r>
          </w:p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Васнецов «Богатыри»</w:t>
            </w:r>
          </w:p>
          <w:p w:rsidR="00B500CC" w:rsidRPr="00B500CC" w:rsidRDefault="00B500CC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В.Васне</w:t>
            </w:r>
            <w:proofErr w:type="spellStart"/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цовны</w:t>
            </w:r>
            <w:proofErr w:type="spellEnd"/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ң  </w:t>
            </w: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«Богатыри»</w:t>
            </w: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әсәрендә рус ханбикәсе образы.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0B7FED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отдельные произведения отечественных художников на патриотическую тему и называют их авторов.</w:t>
            </w:r>
          </w:p>
        </w:tc>
      </w:tr>
      <w:tr w:rsidR="0046782F" w:rsidRPr="0046782F" w:rsidTr="002F75DE">
        <w:trPr>
          <w:trHeight w:val="1023"/>
        </w:trPr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богатыря в живописи и графике. 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 Суриков «Взятие снежного городка»</w:t>
            </w:r>
          </w:p>
          <w:p w:rsidR="00B500CC" w:rsidRPr="00B500CC" w:rsidRDefault="00B500CC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В. Суриков</w:t>
            </w: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ның</w:t>
            </w: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«Взятие снежного городка»</w:t>
            </w: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әсәрендә батыр образы.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0B7FED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Выражают собственное мнение при оценке произведений искусства И. Щуркина «Илья Муромец и Калин-царь». Рисуют портрет.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Значимые темы искусства. О чём говорит искусство?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постройки и конструкции: птичьи гнёзда, норки зверей, пчелиные соты, панцирь черепахи, раковины, стручки, орешки и т. д.</w:t>
            </w:r>
            <w:proofErr w:type="gramEnd"/>
          </w:p>
          <w:p w:rsidR="00B500CC" w:rsidRPr="00B500CC" w:rsidRDefault="00B500CC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Табигат</w:t>
            </w: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</w:t>
            </w: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тә хакйван һәм кош оялары.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0B7FED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Изображают по воображению животных. Создают декоративную композицию по представлению. Используют художественный материал гуашь.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искусства. Как говорит искусство?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Тёплые и холодные цвета. Эмоциональные возможности цвета.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первых весенних цветов по памяти.</w:t>
            </w:r>
          </w:p>
          <w:p w:rsidR="00B500CC" w:rsidRPr="00B500CC" w:rsidRDefault="00B500CC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lastRenderedPageBreak/>
              <w:t>Истә калганча беренче язгы чәчәкләрне ясау.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</w:tcPr>
          <w:p w:rsidR="0046782F" w:rsidRPr="0046782F" w:rsidRDefault="00467A01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  разными приемами изображение образа расцветающей весенней природы.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художественной деятельности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Дымковская игрушка. Повтор дымковских узоров (пластилин, глина).</w:t>
            </w:r>
          </w:p>
          <w:p w:rsidR="00B500CC" w:rsidRPr="00B500CC" w:rsidRDefault="00B500CC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Дымков уенчыкларындагы бизәкләр.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0B7FED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повтор дымковских узоров при рисовании дымковской игрушки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впечатлению) гуашью.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настроения ярмарки в декоративной композиции.</w:t>
            </w:r>
          </w:p>
          <w:p w:rsidR="00B500CC" w:rsidRPr="00B500CC" w:rsidRDefault="00B500CC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Ярминкә кәефе.”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0B7FED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художественно-творческую задачу на импровизацию по мотивам дымковского орнамента.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форм в природе. Рисование с натуры весенней веточки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П. Кончаловский «Сирень»</w:t>
            </w:r>
          </w:p>
          <w:p w:rsidR="00B500CC" w:rsidRPr="00B500CC" w:rsidRDefault="00B500CC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Язгы ботак рәсеме ясау.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0B7FED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разные приемы рисования кистью и красками (пятно, мазок, цветная линия). Определяют пейзаж, натюрморт.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искусства. Как говорит искусство?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Элементарные приёмы композиции на плоскости и в пространстве.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бегущего ручья по представлению.  А Венецианов «На пашне. Весна»</w:t>
            </w:r>
          </w:p>
          <w:p w:rsidR="00B500CC" w:rsidRPr="00B500CC" w:rsidRDefault="00B500CC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Агымсу рәсеме ясау.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0B7FED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Владеют приемом сближения цветов, техническими приемами при работе с красками и кистью.  Применяют средства художественной выразительности.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Значимые темы искусства. О чём говорит искусство?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и художественная выразительность образов персонажей Рисование героев сказок Пушкина по представлению.</w:t>
            </w:r>
          </w:p>
          <w:p w:rsidR="00B500CC" w:rsidRPr="00B500CC" w:rsidRDefault="00B500CC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B500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Пушкин әкиятләрендәге геройларны ясау.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A01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взаимосвязь изобразительного искусства с литературой.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и эмоциональная оценка шедевров русского и зарубежного искусства, изображающих природу. Знакомство с произведениями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Куинджи, Ван Гога, К. Моне.</w:t>
            </w:r>
          </w:p>
          <w:p w:rsidR="00B500CC" w:rsidRPr="00506DDF" w:rsidRDefault="00506DD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06D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Рус һәм чит ил сә</w:t>
            </w:r>
            <w:r w:rsidR="00B500CC" w:rsidRPr="00506D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нгатендә табигат</w:t>
            </w:r>
            <w:r w:rsidRPr="00506D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</w:t>
            </w:r>
            <w:r w:rsidR="00B500CC" w:rsidRPr="00506D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күренеше.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A01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Создают образ цветка на основе увиденного. Рисуют с натуры. Владеют техническими приемами (пятно,  мазок, линия, штрих).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Разница в изображении природы в разное время  суток. Рисование по представлению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утреннего и вечернего пейзажей.</w:t>
            </w:r>
          </w:p>
          <w:p w:rsidR="00506DDF" w:rsidRDefault="00506DD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6DDF" w:rsidRPr="00506DDF" w:rsidRDefault="00506DD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06D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Иртәнге һәм кичке пейза</w:t>
            </w:r>
            <w:r w:rsidRPr="00506D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</w:tcPr>
          <w:p w:rsidR="0046782F" w:rsidRPr="0046782F" w:rsidRDefault="00467A01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произведения Куинджи, Ван Гога, К. Моне.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Общность тематики, передаваемых чувств, отношения к природе в произведениях авторов. И. Айвазовский «Лунная ночь»</w:t>
            </w:r>
          </w:p>
          <w:p w:rsidR="00506DDF" w:rsidRPr="00506DDF" w:rsidRDefault="00506DD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06D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“Айлы төн”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A01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0B7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оттенки, создают сближение цвета. Превращают красочное пятно в изображение. Экспериментируют.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природы по представлению. 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</w:t>
            </w:r>
            <w:proofErr w:type="spellStart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Зарянов</w:t>
            </w:r>
            <w:proofErr w:type="spellEnd"/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«Осень», «Весенняя аллея».</w:t>
            </w:r>
          </w:p>
          <w:p w:rsidR="00506DDF" w:rsidRPr="00506DDF" w:rsidRDefault="00506DD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06D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Көз һәм яз табигатен чагыштыру.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A01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средства художественной выразительности</w:t>
            </w:r>
          </w:p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рисунке, с натуры  и по представлению.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художественной деятельности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и эмоциональная оценка шедевров национального, российского и мирового искусства. </w:t>
            </w: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Дом-музей И.Шишкина.</w:t>
            </w:r>
          </w:p>
          <w:p w:rsidR="00506DDF" w:rsidRPr="00506DDF" w:rsidRDefault="00506DD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06D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И.Шишкин музеена сәяхәт.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A01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в своей композиции красочное пятно и цветную линию. Применяют основные средства художественной выразительности.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Значимые темы искусства. О чём говорит искусство?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 натюрморта.  И. Машков «Ягоды на фоне красного подноса». Рисование натюрморта из овощей и фруктов.  </w:t>
            </w:r>
          </w:p>
          <w:p w:rsidR="00506DDF" w:rsidRPr="00506DDF" w:rsidRDefault="00506DD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06D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Натюрморт “Кызыл подностагы җиләкләр.”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A01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 в рисунке основной цвет предметов.</w:t>
            </w:r>
          </w:p>
        </w:tc>
      </w:tr>
      <w:tr w:rsidR="0046782F" w:rsidRPr="0046782F" w:rsidTr="00D85E1C">
        <w:tc>
          <w:tcPr>
            <w:tcW w:w="675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20" w:type="dxa"/>
          </w:tcPr>
          <w:p w:rsid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моя – Россия. Образ защитника Отечества.</w:t>
            </w:r>
          </w:p>
          <w:p w:rsidR="00506DDF" w:rsidRPr="00506DDF" w:rsidRDefault="00506DD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06D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Туган ил сакчысы образы.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46782F" w:rsidRPr="0046782F" w:rsidRDefault="00467A01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6782F"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46782F" w:rsidRPr="0046782F" w:rsidRDefault="0046782F" w:rsidP="00467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6782F" w:rsidRPr="0046782F" w:rsidRDefault="0046782F" w:rsidP="00467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художественные материалы для создания своего замысла.</w:t>
            </w:r>
          </w:p>
        </w:tc>
      </w:tr>
    </w:tbl>
    <w:p w:rsidR="0046782F" w:rsidRPr="0046782F" w:rsidRDefault="0046782F" w:rsidP="0046782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82F" w:rsidRPr="0046782F" w:rsidRDefault="0046782F" w:rsidP="0046782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67C" w:rsidRDefault="00DB467C" w:rsidP="00DB467C">
      <w:pPr>
        <w:rPr>
          <w:b/>
        </w:rPr>
      </w:pPr>
    </w:p>
    <w:p w:rsidR="00DB467C" w:rsidRDefault="00DB467C" w:rsidP="00DB467C">
      <w:pPr>
        <w:rPr>
          <w:b/>
        </w:rPr>
      </w:pPr>
    </w:p>
    <w:p w:rsidR="00DB467C" w:rsidRDefault="00DB467C" w:rsidP="00DB467C">
      <w:pPr>
        <w:rPr>
          <w:b/>
        </w:rPr>
      </w:pPr>
    </w:p>
    <w:p w:rsidR="00DB467C" w:rsidRDefault="00DB467C" w:rsidP="00DB467C">
      <w:pPr>
        <w:rPr>
          <w:b/>
        </w:rPr>
      </w:pPr>
    </w:p>
    <w:p w:rsidR="00DB467C" w:rsidRDefault="00DB467C" w:rsidP="00DB467C">
      <w:pPr>
        <w:rPr>
          <w:b/>
        </w:rPr>
      </w:pPr>
    </w:p>
    <w:p w:rsidR="00DB467C" w:rsidRDefault="00DB467C" w:rsidP="00DB467C">
      <w:pPr>
        <w:rPr>
          <w:b/>
        </w:rPr>
      </w:pPr>
    </w:p>
    <w:p w:rsidR="00DB467C" w:rsidRDefault="00DB467C" w:rsidP="00DB467C">
      <w:pPr>
        <w:rPr>
          <w:b/>
        </w:rPr>
      </w:pPr>
    </w:p>
    <w:p w:rsidR="00DB467C" w:rsidRDefault="00DB467C" w:rsidP="00DB467C">
      <w:pPr>
        <w:rPr>
          <w:b/>
        </w:rPr>
      </w:pPr>
    </w:p>
    <w:p w:rsidR="00DB467C" w:rsidRDefault="00DB467C" w:rsidP="00DB467C">
      <w:pPr>
        <w:rPr>
          <w:b/>
        </w:rPr>
      </w:pPr>
    </w:p>
    <w:sectPr w:rsidR="00DB467C" w:rsidSect="00D85E1C">
      <w:footerReference w:type="default" r:id="rId6"/>
      <w:pgSz w:w="16838" w:h="11906" w:orient="landscape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261" w:rsidRDefault="00DB2261" w:rsidP="00DB467C">
      <w:pPr>
        <w:spacing w:after="0" w:line="240" w:lineRule="auto"/>
      </w:pPr>
      <w:r>
        <w:separator/>
      </w:r>
    </w:p>
  </w:endnote>
  <w:endnote w:type="continuationSeparator" w:id="1">
    <w:p w:rsidR="00DB2261" w:rsidRDefault="00DB2261" w:rsidP="00DB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E1C" w:rsidRDefault="00D85E1C" w:rsidP="00DB467C">
    <w:pPr>
      <w:pStyle w:val="a4"/>
    </w:pPr>
  </w:p>
  <w:p w:rsidR="00D85E1C" w:rsidRDefault="00D85E1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261" w:rsidRDefault="00DB2261" w:rsidP="00DB467C">
      <w:pPr>
        <w:spacing w:after="0" w:line="240" w:lineRule="auto"/>
      </w:pPr>
      <w:r>
        <w:separator/>
      </w:r>
    </w:p>
  </w:footnote>
  <w:footnote w:type="continuationSeparator" w:id="1">
    <w:p w:rsidR="00DB2261" w:rsidRDefault="00DB2261" w:rsidP="00DB4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6F21"/>
    <w:rsid w:val="00014613"/>
    <w:rsid w:val="00034C7B"/>
    <w:rsid w:val="00090718"/>
    <w:rsid w:val="00096A73"/>
    <w:rsid w:val="000B7FED"/>
    <w:rsid w:val="000E6724"/>
    <w:rsid w:val="00185DC0"/>
    <w:rsid w:val="00213F25"/>
    <w:rsid w:val="00215C1F"/>
    <w:rsid w:val="002F75DE"/>
    <w:rsid w:val="0037497A"/>
    <w:rsid w:val="003844C4"/>
    <w:rsid w:val="003B279E"/>
    <w:rsid w:val="003D0EA7"/>
    <w:rsid w:val="003E379B"/>
    <w:rsid w:val="003E7AA2"/>
    <w:rsid w:val="00446F21"/>
    <w:rsid w:val="0046782F"/>
    <w:rsid w:val="00467A01"/>
    <w:rsid w:val="004F6748"/>
    <w:rsid w:val="00506DDF"/>
    <w:rsid w:val="005267C3"/>
    <w:rsid w:val="00555B4A"/>
    <w:rsid w:val="005C6F19"/>
    <w:rsid w:val="00617425"/>
    <w:rsid w:val="00693A82"/>
    <w:rsid w:val="00696EF4"/>
    <w:rsid w:val="006C2BDB"/>
    <w:rsid w:val="006C7A34"/>
    <w:rsid w:val="007121DE"/>
    <w:rsid w:val="007433E5"/>
    <w:rsid w:val="007433E9"/>
    <w:rsid w:val="00751EB1"/>
    <w:rsid w:val="00775C19"/>
    <w:rsid w:val="007A4BC5"/>
    <w:rsid w:val="007B06D4"/>
    <w:rsid w:val="007C3DDB"/>
    <w:rsid w:val="00897049"/>
    <w:rsid w:val="008F50B7"/>
    <w:rsid w:val="00923E42"/>
    <w:rsid w:val="009E0432"/>
    <w:rsid w:val="00A1475D"/>
    <w:rsid w:val="00A349D3"/>
    <w:rsid w:val="00A51F6C"/>
    <w:rsid w:val="00A84C2E"/>
    <w:rsid w:val="00A84FBC"/>
    <w:rsid w:val="00AE1793"/>
    <w:rsid w:val="00B4651C"/>
    <w:rsid w:val="00B500CC"/>
    <w:rsid w:val="00C46543"/>
    <w:rsid w:val="00C728F2"/>
    <w:rsid w:val="00D85E1C"/>
    <w:rsid w:val="00DB2261"/>
    <w:rsid w:val="00DB467C"/>
    <w:rsid w:val="00EE7A49"/>
    <w:rsid w:val="00EF34DE"/>
    <w:rsid w:val="00F00294"/>
    <w:rsid w:val="00F34CF0"/>
    <w:rsid w:val="00F64781"/>
    <w:rsid w:val="00FD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DB467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DB46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B4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467C"/>
  </w:style>
  <w:style w:type="paragraph" w:styleId="a8">
    <w:name w:val="Balloon Text"/>
    <w:basedOn w:val="a"/>
    <w:link w:val="a9"/>
    <w:uiPriority w:val="99"/>
    <w:semiHidden/>
    <w:unhideWhenUsed/>
    <w:rsid w:val="0061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7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12</Pages>
  <Words>3269</Words>
  <Characters>18636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36</cp:revision>
  <cp:lastPrinted>2019-10-31T16:37:00Z</cp:lastPrinted>
  <dcterms:created xsi:type="dcterms:W3CDTF">2017-10-16T19:03:00Z</dcterms:created>
  <dcterms:modified xsi:type="dcterms:W3CDTF">2022-02-15T06:37:00Z</dcterms:modified>
</cp:coreProperties>
</file>